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E79" w:rsidRPr="005D3E56" w:rsidRDefault="00114E79" w:rsidP="00114E79">
      <w:pPr>
        <w:tabs>
          <w:tab w:val="left" w:pos="-567"/>
        </w:tabs>
        <w:ind w:left="-567"/>
        <w:jc w:val="center"/>
        <w:rPr>
          <w:rFonts w:ascii="Calibri" w:hAnsi="Calibri" w:cs="Arial"/>
          <w:b/>
          <w:sz w:val="24"/>
          <w:szCs w:val="24"/>
        </w:rPr>
      </w:pPr>
      <w:r w:rsidRPr="00C1298E">
        <w:rPr>
          <w:rFonts w:ascii="Calibri" w:hAnsi="Calibri" w:cs="Arial"/>
          <w:b/>
          <w:sz w:val="24"/>
          <w:szCs w:val="24"/>
        </w:rPr>
        <w:t>FORMULARIO DE DATOS PERSONALES PARA LA PUBLICACIÓN DE TRANSFERENCIAS DE VALOR A PROFESIONALES SANITARIOS</w:t>
      </w:r>
    </w:p>
    <w:p w:rsidR="00114E79" w:rsidRDefault="00114E79" w:rsidP="00114E79">
      <w:pPr>
        <w:tabs>
          <w:tab w:val="left" w:pos="-567"/>
        </w:tabs>
        <w:ind w:left="-567"/>
        <w:jc w:val="center"/>
        <w:rPr>
          <w:rFonts w:ascii="Calibri" w:hAnsi="Calibri" w:cs="Arial"/>
          <w:b/>
          <w:sz w:val="24"/>
          <w:szCs w:val="24"/>
        </w:rPr>
      </w:pPr>
    </w:p>
    <w:p w:rsidR="00114E79" w:rsidRDefault="00114E79" w:rsidP="00114E79">
      <w:pPr>
        <w:tabs>
          <w:tab w:val="left" w:pos="2160"/>
        </w:tabs>
        <w:ind w:right="-238"/>
        <w:jc w:val="both"/>
        <w:rPr>
          <w:lang w:val="it-IT"/>
        </w:rPr>
      </w:pPr>
      <w:r>
        <w:rPr>
          <w:lang w:val="it-IT"/>
        </w:rPr>
        <w:t>GSK</w:t>
      </w:r>
      <w:r w:rsidRPr="00BF5A7D">
        <w:rPr>
          <w:lang w:val="it-IT"/>
        </w:rPr>
        <w:t xml:space="preserve"> tiene un compromiso constante con la transparencia en sus relaciones con los profesional</w:t>
      </w:r>
      <w:r>
        <w:rPr>
          <w:lang w:val="it-IT"/>
        </w:rPr>
        <w:t>es sanitarios de todo el mundo.</w:t>
      </w:r>
    </w:p>
    <w:p w:rsidR="00114E79" w:rsidRPr="00BF5A7D" w:rsidRDefault="00114E79" w:rsidP="00114E79">
      <w:pPr>
        <w:tabs>
          <w:tab w:val="left" w:pos="2160"/>
        </w:tabs>
        <w:ind w:right="-238"/>
        <w:jc w:val="both"/>
        <w:rPr>
          <w:lang w:val="it-IT"/>
        </w:rPr>
      </w:pPr>
    </w:p>
    <w:p w:rsidR="00114E79" w:rsidRDefault="00114E79" w:rsidP="00114E79">
      <w:pPr>
        <w:tabs>
          <w:tab w:val="left" w:pos="2160"/>
        </w:tabs>
        <w:ind w:right="-238"/>
        <w:jc w:val="both"/>
        <w:rPr>
          <w:lang w:val="it-IT"/>
        </w:rPr>
      </w:pPr>
      <w:r>
        <w:rPr>
          <w:lang w:val="it-IT"/>
        </w:rPr>
        <w:t>GSK</w:t>
      </w:r>
      <w:r w:rsidRPr="00BF5A7D">
        <w:rPr>
          <w:lang w:val="it-IT"/>
        </w:rPr>
        <w:t xml:space="preserve"> está</w:t>
      </w:r>
      <w:r>
        <w:rPr>
          <w:lang w:val="it-IT"/>
        </w:rPr>
        <w:t xml:space="preserve"> igualmente </w:t>
      </w:r>
      <w:r w:rsidRPr="00BF5A7D">
        <w:rPr>
          <w:lang w:val="it-IT"/>
        </w:rPr>
        <w:t>obligada a publicar las transferencia</w:t>
      </w:r>
      <w:r>
        <w:rPr>
          <w:lang w:val="it-IT"/>
        </w:rPr>
        <w:t xml:space="preserve">s de valor que le hace a usted </w:t>
      </w:r>
      <w:r w:rsidRPr="00BF5A7D">
        <w:rPr>
          <w:lang w:val="it-IT"/>
        </w:rPr>
        <w:t xml:space="preserve">según el Código de Buenas Prácticas de la Industria Farmacéutica de Farmaindustria. Se puede consultar la información relacionada con </w:t>
      </w:r>
      <w:r>
        <w:rPr>
          <w:lang w:val="it-IT"/>
        </w:rPr>
        <w:t>la emisión de informes de transparencia de GSK en:</w:t>
      </w:r>
      <w:bookmarkStart w:id="0" w:name="_GoBack"/>
      <w:bookmarkEnd w:id="0"/>
    </w:p>
    <w:p w:rsidR="00114E79" w:rsidRPr="00C274FA" w:rsidRDefault="00114E79" w:rsidP="00114E79">
      <w:pPr>
        <w:tabs>
          <w:tab w:val="left" w:pos="2160"/>
        </w:tabs>
        <w:ind w:right="-238"/>
        <w:jc w:val="both"/>
        <w:rPr>
          <w:lang w:val="it-IT"/>
        </w:rPr>
      </w:pPr>
      <w:hyperlink r:id="rId4" w:history="1">
        <w:r w:rsidRPr="00145726">
          <w:rPr>
            <w:rStyle w:val="Hyperlink"/>
            <w:lang w:val="it-IT"/>
          </w:rPr>
          <w:t>http://es.gsk.com/media/657694/nota_metodologica_divulgacion_transferencias_valor.pdf</w:t>
        </w:r>
      </w:hyperlink>
    </w:p>
    <w:p w:rsidR="00114E79" w:rsidRPr="00145726" w:rsidRDefault="00114E79" w:rsidP="00114E79">
      <w:pPr>
        <w:tabs>
          <w:tab w:val="left" w:pos="2160"/>
        </w:tabs>
        <w:ind w:right="-238"/>
        <w:jc w:val="both"/>
        <w:rPr>
          <w:lang w:val="it-IT"/>
        </w:rPr>
      </w:pPr>
    </w:p>
    <w:p w:rsidR="00114E79" w:rsidRDefault="00114E79" w:rsidP="00114E79">
      <w:pPr>
        <w:tabs>
          <w:tab w:val="left" w:pos="2160"/>
        </w:tabs>
        <w:ind w:right="-238"/>
        <w:jc w:val="both"/>
        <w:rPr>
          <w:lang w:val="it-IT"/>
        </w:rPr>
      </w:pPr>
      <w:r w:rsidRPr="00601A9C">
        <w:rPr>
          <w:lang w:val="it-IT"/>
        </w:rPr>
        <w:t xml:space="preserve">Se le pide que firme este formulario porque usted se ha beneficiado, o se va a benficiar, de una beca de asistencia </w:t>
      </w:r>
      <w:r>
        <w:rPr>
          <w:lang w:val="it-IT"/>
        </w:rPr>
        <w:t>a un evento financiada por GSK por lo que GSK ha realizado, o tiene previsto realizar, una transferencia de valor para usted o en su beneficio. A estos efectos pueden ser transferencia de valor la inscripción en un evento y los gastos de viaje y alojamiento que GSK le abone o reembolse a su favor o a favor de otra persona o entidad en beneficio directo o indirecto suyo. Sin perjuicio de lo anterior, GSK no ha influido ni intervenido en su selección para beneficiarse de la beca mencionada.</w:t>
      </w:r>
    </w:p>
    <w:p w:rsidR="00114E79" w:rsidRDefault="00114E79" w:rsidP="00114E79">
      <w:pPr>
        <w:tabs>
          <w:tab w:val="left" w:pos="2160"/>
        </w:tabs>
        <w:ind w:right="-238"/>
        <w:jc w:val="both"/>
        <w:rPr>
          <w:lang w:val="it-IT"/>
        </w:rPr>
      </w:pPr>
    </w:p>
    <w:p w:rsidR="00114E79" w:rsidRPr="00122F4A" w:rsidRDefault="00114E79" w:rsidP="00114E79">
      <w:pPr>
        <w:tabs>
          <w:tab w:val="left" w:pos="2160"/>
        </w:tabs>
        <w:ind w:right="-238"/>
        <w:jc w:val="both"/>
        <w:rPr>
          <w:lang w:val="it-IT"/>
        </w:rPr>
      </w:pPr>
      <w:r w:rsidRPr="00122F4A">
        <w:rPr>
          <w:lang w:val="it-IT"/>
        </w:rPr>
        <w:t xml:space="preserve">Para permitir a </w:t>
      </w:r>
      <w:r>
        <w:rPr>
          <w:lang w:val="it-IT"/>
        </w:rPr>
        <w:t>GSK</w:t>
      </w:r>
      <w:r w:rsidRPr="00122F4A">
        <w:rPr>
          <w:lang w:val="it-IT"/>
        </w:rPr>
        <w:t xml:space="preserve"> hacer un seguimiento preciso e informar de las transferencias de valor, </w:t>
      </w:r>
      <w:r>
        <w:rPr>
          <w:lang w:val="it-IT"/>
        </w:rPr>
        <w:t xml:space="preserve">GSK </w:t>
      </w:r>
      <w:r w:rsidRPr="00122F4A">
        <w:rPr>
          <w:lang w:val="it-IT"/>
        </w:rPr>
        <w:t xml:space="preserve">recopila y mantendrá la siguiente información de usted, además de </w:t>
      </w:r>
      <w:r>
        <w:rPr>
          <w:lang w:val="it-IT"/>
        </w:rPr>
        <w:t xml:space="preserve">la </w:t>
      </w:r>
      <w:r w:rsidRPr="00122F4A">
        <w:rPr>
          <w:lang w:val="it-IT"/>
        </w:rPr>
        <w:t xml:space="preserve">información de todas las transferencias de valor que se le realicen a usted, o en su beneficio, por parte de </w:t>
      </w:r>
      <w:r>
        <w:rPr>
          <w:lang w:val="it-IT"/>
        </w:rPr>
        <w:t>GSK</w:t>
      </w:r>
      <w:r w:rsidRPr="00122F4A">
        <w:rPr>
          <w:lang w:val="it-IT"/>
        </w:rPr>
        <w:t xml:space="preserve"> o en su nombre.  Esta información (excepto su dirección de correo electrónico</w:t>
      </w:r>
      <w:r>
        <w:rPr>
          <w:lang w:val="it-IT"/>
        </w:rPr>
        <w:t xml:space="preserve"> y su N.I.F que se publicará enmascarado</w:t>
      </w:r>
      <w:r w:rsidRPr="00122F4A">
        <w:rPr>
          <w:lang w:val="it-IT"/>
        </w:rPr>
        <w:t>) se incluirá en</w:t>
      </w:r>
      <w:r>
        <w:rPr>
          <w:lang w:val="it-IT"/>
        </w:rPr>
        <w:t xml:space="preserve"> un informe que se publicará</w:t>
      </w:r>
      <w:r w:rsidRPr="00122F4A">
        <w:rPr>
          <w:lang w:val="it-IT"/>
        </w:rPr>
        <w:t xml:space="preserve"> en </w:t>
      </w:r>
      <w:r>
        <w:rPr>
          <w:lang w:val="it-IT"/>
        </w:rPr>
        <w:t>un sitio</w:t>
      </w:r>
      <w:r w:rsidRPr="00122F4A">
        <w:rPr>
          <w:lang w:val="it-IT"/>
        </w:rPr>
        <w:t xml:space="preserve"> web de acceso público, a efectos de las obligaciones de emisión de informes de transparencia de </w:t>
      </w:r>
      <w:r>
        <w:rPr>
          <w:lang w:val="it-IT"/>
        </w:rPr>
        <w:t>GSK, sin que sea preciso su consentimiento, en consideración al intetrés legítimo que, conforme al criterio de la Agencia Española de Protección de Datos, tienen las empresas sujetas al citado Código de Farmaindustria para la publicación de forma individual de las transferencias de valor</w:t>
      </w:r>
      <w:r w:rsidRPr="00122F4A">
        <w:rPr>
          <w:lang w:val="it-IT"/>
        </w:rPr>
        <w:t xml:space="preserve">. </w:t>
      </w:r>
      <w:r w:rsidRPr="00DC0FEF">
        <w:rPr>
          <w:lang w:val="it-IT"/>
        </w:rPr>
        <w:t xml:space="preserve">Las publicaciones se llevarán a cabo en base a la información más reciente que </w:t>
      </w:r>
      <w:r>
        <w:rPr>
          <w:lang w:val="it-IT"/>
        </w:rPr>
        <w:t>GSK</w:t>
      </w:r>
      <w:r w:rsidRPr="00DC0FEF">
        <w:rPr>
          <w:lang w:val="it-IT"/>
        </w:rPr>
        <w:t xml:space="preserve"> haya recibido de usted.</w:t>
      </w:r>
    </w:p>
    <w:tbl>
      <w:tblPr>
        <w:tblpPr w:leftFromText="141" w:rightFromText="141" w:vertAnchor="text" w:horzAnchor="margin" w:tblpY="298"/>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6"/>
        <w:gridCol w:w="1600"/>
        <w:gridCol w:w="975"/>
        <w:gridCol w:w="356"/>
        <w:gridCol w:w="484"/>
        <w:gridCol w:w="2475"/>
        <w:gridCol w:w="2093"/>
      </w:tblGrid>
      <w:tr w:rsidR="00114E79" w:rsidRPr="0043444A" w:rsidTr="0019060E">
        <w:trPr>
          <w:trHeight w:val="557"/>
        </w:trPr>
        <w:tc>
          <w:tcPr>
            <w:tcW w:w="1226" w:type="dxa"/>
            <w:tcBorders>
              <w:top w:val="single" w:sz="4" w:space="0" w:color="FF6600"/>
              <w:left w:val="single" w:sz="4" w:space="0" w:color="FF6600"/>
              <w:bottom w:val="single" w:sz="4" w:space="0" w:color="FFFFFF"/>
              <w:right w:val="single" w:sz="4" w:space="0" w:color="FF6600"/>
            </w:tcBorders>
            <w:shd w:val="clear" w:color="auto" w:fill="FF6600"/>
          </w:tcPr>
          <w:p w:rsidR="00114E79" w:rsidRPr="0043444A" w:rsidRDefault="00114E79" w:rsidP="0019060E">
            <w:pPr>
              <w:tabs>
                <w:tab w:val="left" w:pos="-567"/>
              </w:tabs>
              <w:spacing w:before="120" w:after="120"/>
              <w:jc w:val="both"/>
              <w:rPr>
                <w:b/>
                <w:snapToGrid w:val="0"/>
                <w:color w:val="FFFFFF"/>
                <w:sz w:val="18"/>
                <w:lang w:eastAsia="zh-CN"/>
              </w:rPr>
            </w:pPr>
            <w:r w:rsidRPr="0043444A">
              <w:rPr>
                <w:b/>
                <w:snapToGrid w:val="0"/>
                <w:color w:val="FFFFFF"/>
                <w:sz w:val="18"/>
                <w:lang w:eastAsia="zh-CN"/>
              </w:rPr>
              <w:t>Nombre completo</w:t>
            </w:r>
          </w:p>
        </w:tc>
        <w:tc>
          <w:tcPr>
            <w:tcW w:w="3415" w:type="dxa"/>
            <w:gridSpan w:val="4"/>
            <w:tcBorders>
              <w:top w:val="single" w:sz="4" w:space="0" w:color="6D5E51"/>
              <w:left w:val="single" w:sz="4" w:space="0" w:color="6D5E51"/>
              <w:bottom w:val="single" w:sz="4" w:space="0" w:color="6D5E51"/>
              <w:right w:val="single" w:sz="4" w:space="0" w:color="6D5E51"/>
            </w:tcBorders>
          </w:tcPr>
          <w:p w:rsidR="00114E79" w:rsidRPr="0043444A" w:rsidRDefault="00114E79" w:rsidP="0019060E">
            <w:pPr>
              <w:tabs>
                <w:tab w:val="left" w:pos="-567"/>
              </w:tabs>
              <w:spacing w:before="40" w:after="120"/>
              <w:jc w:val="both"/>
              <w:rPr>
                <w:snapToGrid w:val="0"/>
                <w:color w:val="6D5E51"/>
                <w:sz w:val="14"/>
                <w:lang w:eastAsia="zh-CN"/>
              </w:rPr>
            </w:pPr>
            <w:r w:rsidRPr="0043444A">
              <w:rPr>
                <w:snapToGrid w:val="0"/>
                <w:color w:val="6D5E51"/>
                <w:sz w:val="14"/>
                <w:lang w:eastAsia="zh-CN"/>
              </w:rPr>
              <w:t xml:space="preserve">Nombre: </w:t>
            </w:r>
          </w:p>
        </w:tc>
        <w:tc>
          <w:tcPr>
            <w:tcW w:w="4568" w:type="dxa"/>
            <w:gridSpan w:val="2"/>
            <w:tcBorders>
              <w:top w:val="single" w:sz="4" w:space="0" w:color="6D5E51"/>
              <w:left w:val="single" w:sz="4" w:space="0" w:color="6D5E51"/>
              <w:bottom w:val="single" w:sz="4" w:space="0" w:color="6D5E51"/>
              <w:right w:val="single" w:sz="4" w:space="0" w:color="auto"/>
            </w:tcBorders>
          </w:tcPr>
          <w:p w:rsidR="00114E79" w:rsidRPr="0043444A" w:rsidRDefault="00114E79" w:rsidP="0019060E">
            <w:pPr>
              <w:tabs>
                <w:tab w:val="left" w:pos="-567"/>
              </w:tabs>
              <w:spacing w:before="40" w:after="120"/>
              <w:jc w:val="both"/>
              <w:rPr>
                <w:snapToGrid w:val="0"/>
                <w:color w:val="6D5E51"/>
                <w:sz w:val="19"/>
                <w:lang w:eastAsia="zh-CN"/>
              </w:rPr>
            </w:pPr>
            <w:r w:rsidRPr="0043444A">
              <w:rPr>
                <w:snapToGrid w:val="0"/>
                <w:color w:val="6D5E51"/>
                <w:sz w:val="14"/>
                <w:lang w:eastAsia="zh-CN"/>
              </w:rPr>
              <w:t>Apellidos:</w:t>
            </w:r>
          </w:p>
        </w:tc>
      </w:tr>
      <w:tr w:rsidR="00114E79" w:rsidRPr="0043444A" w:rsidTr="0019060E">
        <w:trPr>
          <w:cantSplit/>
          <w:trHeight w:val="442"/>
        </w:trPr>
        <w:tc>
          <w:tcPr>
            <w:tcW w:w="1226" w:type="dxa"/>
            <w:vMerge w:val="restart"/>
            <w:tcBorders>
              <w:top w:val="single" w:sz="4" w:space="0" w:color="FFFFFF"/>
              <w:left w:val="single" w:sz="4" w:space="0" w:color="FF6600"/>
              <w:right w:val="single" w:sz="4" w:space="0" w:color="FF6600"/>
            </w:tcBorders>
            <w:shd w:val="clear" w:color="auto" w:fill="FF6600"/>
          </w:tcPr>
          <w:p w:rsidR="00114E79" w:rsidRPr="0043444A" w:rsidRDefault="00114E79" w:rsidP="0019060E">
            <w:pPr>
              <w:tabs>
                <w:tab w:val="left" w:pos="-567"/>
              </w:tabs>
              <w:spacing w:before="120" w:after="120"/>
              <w:jc w:val="both"/>
              <w:rPr>
                <w:b/>
                <w:snapToGrid w:val="0"/>
                <w:color w:val="FFFFFF"/>
                <w:sz w:val="18"/>
                <w:lang w:eastAsia="zh-CN"/>
              </w:rPr>
            </w:pPr>
            <w:r w:rsidRPr="0043444A">
              <w:rPr>
                <w:b/>
                <w:snapToGrid w:val="0"/>
                <w:color w:val="FFFFFF"/>
                <w:sz w:val="18"/>
                <w:lang w:eastAsia="zh-CN"/>
              </w:rPr>
              <w:t>Dirección profesional</w:t>
            </w:r>
            <w:r>
              <w:rPr>
                <w:b/>
                <w:snapToGrid w:val="0"/>
                <w:color w:val="FFFFFF"/>
                <w:sz w:val="18"/>
                <w:lang w:eastAsia="zh-CN"/>
              </w:rPr>
              <w:tab/>
            </w:r>
          </w:p>
        </w:tc>
        <w:tc>
          <w:tcPr>
            <w:tcW w:w="7983" w:type="dxa"/>
            <w:gridSpan w:val="6"/>
            <w:tcBorders>
              <w:top w:val="single" w:sz="4" w:space="0" w:color="6D5E51"/>
              <w:left w:val="single" w:sz="4" w:space="0" w:color="FF6600"/>
              <w:bottom w:val="single" w:sz="4" w:space="0" w:color="6D5E51"/>
              <w:right w:val="single" w:sz="4" w:space="0" w:color="auto"/>
            </w:tcBorders>
          </w:tcPr>
          <w:p w:rsidR="00114E79" w:rsidRPr="0043444A" w:rsidRDefault="00114E79" w:rsidP="0019060E">
            <w:pPr>
              <w:tabs>
                <w:tab w:val="left" w:pos="-567"/>
              </w:tabs>
              <w:spacing w:before="40" w:after="120"/>
              <w:jc w:val="both"/>
              <w:rPr>
                <w:snapToGrid w:val="0"/>
                <w:color w:val="6D5E51"/>
                <w:sz w:val="19"/>
                <w:lang w:eastAsia="zh-CN"/>
              </w:rPr>
            </w:pPr>
            <w:r w:rsidRPr="0043444A">
              <w:rPr>
                <w:snapToGrid w:val="0"/>
                <w:color w:val="6D5E51"/>
                <w:sz w:val="14"/>
                <w:lang w:eastAsia="zh-CN"/>
              </w:rPr>
              <w:t>Calle:</w:t>
            </w:r>
            <w:r w:rsidRPr="0043444A">
              <w:rPr>
                <w:snapToGrid w:val="0"/>
                <w:color w:val="6D5E51"/>
                <w:sz w:val="19"/>
                <w:lang w:eastAsia="zh-CN"/>
              </w:rPr>
              <w:t xml:space="preserve"> </w:t>
            </w:r>
          </w:p>
        </w:tc>
      </w:tr>
      <w:tr w:rsidR="00114E79" w:rsidRPr="0043444A" w:rsidTr="0019060E">
        <w:trPr>
          <w:cantSplit/>
          <w:trHeight w:val="553"/>
        </w:trPr>
        <w:tc>
          <w:tcPr>
            <w:tcW w:w="1226" w:type="dxa"/>
            <w:vMerge/>
            <w:tcBorders>
              <w:left w:val="single" w:sz="4" w:space="0" w:color="FF6600"/>
              <w:bottom w:val="single" w:sz="4" w:space="0" w:color="FFFFFF"/>
              <w:right w:val="single" w:sz="4" w:space="0" w:color="FF6600"/>
            </w:tcBorders>
            <w:shd w:val="clear" w:color="auto" w:fill="FF6600"/>
          </w:tcPr>
          <w:p w:rsidR="00114E79" w:rsidRPr="0043444A" w:rsidRDefault="00114E79" w:rsidP="0019060E">
            <w:pPr>
              <w:tabs>
                <w:tab w:val="left" w:pos="-567"/>
              </w:tabs>
              <w:spacing w:before="120" w:after="120"/>
              <w:jc w:val="both"/>
              <w:rPr>
                <w:snapToGrid w:val="0"/>
                <w:color w:val="6D5E51"/>
                <w:sz w:val="18"/>
                <w:lang w:eastAsia="zh-CN"/>
              </w:rPr>
            </w:pPr>
          </w:p>
        </w:tc>
        <w:tc>
          <w:tcPr>
            <w:tcW w:w="2575" w:type="dxa"/>
            <w:gridSpan w:val="2"/>
            <w:tcBorders>
              <w:top w:val="single" w:sz="4" w:space="0" w:color="6D5E51"/>
              <w:left w:val="single" w:sz="4" w:space="0" w:color="FF6600"/>
              <w:bottom w:val="single" w:sz="4" w:space="0" w:color="6D5E51"/>
              <w:right w:val="single" w:sz="4" w:space="0" w:color="6D5E51"/>
            </w:tcBorders>
          </w:tcPr>
          <w:p w:rsidR="00114E79" w:rsidRPr="0043444A" w:rsidRDefault="00114E79" w:rsidP="0019060E">
            <w:pPr>
              <w:tabs>
                <w:tab w:val="left" w:pos="-567"/>
              </w:tabs>
              <w:spacing w:before="40" w:after="120"/>
              <w:jc w:val="both"/>
              <w:rPr>
                <w:snapToGrid w:val="0"/>
                <w:color w:val="6D5E51"/>
                <w:sz w:val="19"/>
                <w:lang w:eastAsia="zh-CN"/>
              </w:rPr>
            </w:pPr>
            <w:r w:rsidRPr="0043444A">
              <w:rPr>
                <w:snapToGrid w:val="0"/>
                <w:color w:val="6D5E51"/>
                <w:sz w:val="14"/>
                <w:lang w:eastAsia="zh-CN"/>
              </w:rPr>
              <w:t>País:</w:t>
            </w:r>
          </w:p>
        </w:tc>
        <w:tc>
          <w:tcPr>
            <w:tcW w:w="3315" w:type="dxa"/>
            <w:gridSpan w:val="3"/>
            <w:tcBorders>
              <w:top w:val="single" w:sz="4" w:space="0" w:color="6D5E51"/>
              <w:left w:val="single" w:sz="4" w:space="0" w:color="6D5E51"/>
              <w:bottom w:val="single" w:sz="4" w:space="0" w:color="6D5E51"/>
              <w:right w:val="single" w:sz="4" w:space="0" w:color="6D5E51"/>
            </w:tcBorders>
          </w:tcPr>
          <w:p w:rsidR="00114E79" w:rsidRPr="0043444A" w:rsidRDefault="00114E79" w:rsidP="0019060E">
            <w:pPr>
              <w:tabs>
                <w:tab w:val="left" w:pos="-567"/>
              </w:tabs>
              <w:spacing w:before="40" w:after="120"/>
              <w:jc w:val="both"/>
              <w:rPr>
                <w:snapToGrid w:val="0"/>
                <w:color w:val="6D5E51"/>
                <w:sz w:val="19"/>
                <w:lang w:eastAsia="zh-CN"/>
              </w:rPr>
            </w:pPr>
            <w:r w:rsidRPr="0043444A">
              <w:rPr>
                <w:snapToGrid w:val="0"/>
                <w:color w:val="6D5E51"/>
                <w:sz w:val="14"/>
                <w:lang w:eastAsia="zh-CN"/>
              </w:rPr>
              <w:t>Ciudad:</w:t>
            </w:r>
          </w:p>
        </w:tc>
        <w:tc>
          <w:tcPr>
            <w:tcW w:w="2093" w:type="dxa"/>
            <w:tcBorders>
              <w:top w:val="single" w:sz="4" w:space="0" w:color="6D5E51"/>
              <w:left w:val="single" w:sz="4" w:space="0" w:color="6D5E51"/>
              <w:bottom w:val="single" w:sz="4" w:space="0" w:color="6D5E51"/>
              <w:right w:val="single" w:sz="4" w:space="0" w:color="auto"/>
            </w:tcBorders>
          </w:tcPr>
          <w:p w:rsidR="00114E79" w:rsidRPr="0043444A" w:rsidRDefault="00114E79" w:rsidP="0019060E">
            <w:pPr>
              <w:tabs>
                <w:tab w:val="left" w:pos="-567"/>
              </w:tabs>
              <w:spacing w:before="40" w:after="120"/>
              <w:jc w:val="both"/>
              <w:rPr>
                <w:snapToGrid w:val="0"/>
                <w:color w:val="6D5E51"/>
                <w:sz w:val="19"/>
                <w:lang w:eastAsia="zh-CN"/>
              </w:rPr>
            </w:pPr>
            <w:r w:rsidRPr="0043444A">
              <w:rPr>
                <w:snapToGrid w:val="0"/>
                <w:color w:val="6D5E51"/>
                <w:sz w:val="14"/>
                <w:lang w:eastAsia="zh-CN"/>
              </w:rPr>
              <w:t>Código postal:</w:t>
            </w:r>
          </w:p>
        </w:tc>
      </w:tr>
      <w:tr w:rsidR="00114E79" w:rsidRPr="0043444A" w:rsidTr="0019060E">
        <w:trPr>
          <w:trHeight w:val="235"/>
        </w:trPr>
        <w:tc>
          <w:tcPr>
            <w:tcW w:w="1226" w:type="dxa"/>
            <w:tcBorders>
              <w:top w:val="single" w:sz="4" w:space="0" w:color="FFFFFF"/>
              <w:left w:val="single" w:sz="4" w:space="0" w:color="FF6600"/>
              <w:bottom w:val="single" w:sz="4" w:space="0" w:color="FF6600"/>
              <w:right w:val="single" w:sz="4" w:space="0" w:color="FF6600"/>
            </w:tcBorders>
            <w:shd w:val="clear" w:color="auto" w:fill="FF6600"/>
          </w:tcPr>
          <w:p w:rsidR="00114E79" w:rsidRPr="0043444A" w:rsidRDefault="00114E79" w:rsidP="0019060E">
            <w:pPr>
              <w:tabs>
                <w:tab w:val="left" w:pos="-567"/>
              </w:tabs>
              <w:spacing w:before="60" w:after="60"/>
              <w:rPr>
                <w:b/>
                <w:snapToGrid w:val="0"/>
                <w:color w:val="FFFFFF"/>
                <w:sz w:val="18"/>
                <w:lang w:eastAsia="zh-CN"/>
              </w:rPr>
            </w:pPr>
            <w:r>
              <w:rPr>
                <w:b/>
                <w:snapToGrid w:val="0"/>
                <w:color w:val="FFFFFF"/>
                <w:sz w:val="18"/>
                <w:lang w:eastAsia="zh-CN"/>
              </w:rPr>
              <w:t>N.I.F.</w:t>
            </w:r>
          </w:p>
        </w:tc>
        <w:tc>
          <w:tcPr>
            <w:tcW w:w="1600" w:type="dxa"/>
            <w:tcBorders>
              <w:top w:val="single" w:sz="4" w:space="0" w:color="6D5E51"/>
              <w:left w:val="single" w:sz="4" w:space="0" w:color="FF6600"/>
              <w:bottom w:val="single" w:sz="4" w:space="0" w:color="6D5E51"/>
              <w:right w:val="single" w:sz="4" w:space="0" w:color="FF6600"/>
            </w:tcBorders>
          </w:tcPr>
          <w:p w:rsidR="00114E79" w:rsidRPr="0043444A" w:rsidRDefault="00114E79" w:rsidP="0019060E">
            <w:pPr>
              <w:tabs>
                <w:tab w:val="left" w:pos="-567"/>
              </w:tabs>
              <w:spacing w:before="120" w:after="120"/>
              <w:jc w:val="both"/>
              <w:rPr>
                <w:snapToGrid w:val="0"/>
                <w:color w:val="6D5E51"/>
                <w:sz w:val="19"/>
                <w:lang w:eastAsia="zh-CN"/>
              </w:rPr>
            </w:pPr>
          </w:p>
        </w:tc>
        <w:tc>
          <w:tcPr>
            <w:tcW w:w="1331" w:type="dxa"/>
            <w:gridSpan w:val="2"/>
            <w:tcBorders>
              <w:top w:val="single" w:sz="4" w:space="0" w:color="6D5E51"/>
              <w:left w:val="single" w:sz="4" w:space="0" w:color="FF6600"/>
              <w:bottom w:val="single" w:sz="4" w:space="0" w:color="FF6600"/>
              <w:right w:val="single" w:sz="4" w:space="0" w:color="FF6600"/>
            </w:tcBorders>
            <w:shd w:val="clear" w:color="auto" w:fill="FF6600"/>
          </w:tcPr>
          <w:p w:rsidR="00114E79" w:rsidRPr="0043444A" w:rsidRDefault="00114E79" w:rsidP="0019060E">
            <w:pPr>
              <w:tabs>
                <w:tab w:val="left" w:pos="-567"/>
              </w:tabs>
              <w:spacing w:before="120" w:after="60"/>
              <w:jc w:val="center"/>
              <w:rPr>
                <w:b/>
                <w:snapToGrid w:val="0"/>
                <w:color w:val="FFFFFF"/>
                <w:sz w:val="19"/>
                <w:lang w:eastAsia="zh-CN"/>
              </w:rPr>
            </w:pPr>
            <w:r>
              <w:rPr>
                <w:b/>
                <w:snapToGrid w:val="0"/>
                <w:color w:val="FFFFFF"/>
                <w:sz w:val="18"/>
                <w:lang w:eastAsia="zh-CN"/>
              </w:rPr>
              <w:t>Correo electrónico</w:t>
            </w:r>
          </w:p>
        </w:tc>
        <w:tc>
          <w:tcPr>
            <w:tcW w:w="5052" w:type="dxa"/>
            <w:gridSpan w:val="3"/>
            <w:tcBorders>
              <w:top w:val="single" w:sz="4" w:space="0" w:color="6D5E51"/>
              <w:left w:val="single" w:sz="4" w:space="0" w:color="FF6600"/>
              <w:bottom w:val="single" w:sz="4" w:space="0" w:color="6D5E51"/>
              <w:right w:val="single" w:sz="4" w:space="0" w:color="auto"/>
            </w:tcBorders>
          </w:tcPr>
          <w:p w:rsidR="00114E79" w:rsidRPr="0043444A" w:rsidRDefault="00114E79" w:rsidP="0019060E">
            <w:pPr>
              <w:tabs>
                <w:tab w:val="left" w:pos="-567"/>
              </w:tabs>
              <w:spacing w:before="40" w:after="120"/>
              <w:jc w:val="both"/>
              <w:rPr>
                <w:snapToGrid w:val="0"/>
                <w:color w:val="6D5E51"/>
                <w:sz w:val="19"/>
                <w:lang w:eastAsia="zh-CN"/>
              </w:rPr>
            </w:pPr>
          </w:p>
        </w:tc>
      </w:tr>
    </w:tbl>
    <w:p w:rsidR="00114E79" w:rsidRPr="009554F5" w:rsidRDefault="00114E79" w:rsidP="00114E79">
      <w:pPr>
        <w:tabs>
          <w:tab w:val="left" w:pos="-567"/>
        </w:tabs>
        <w:spacing w:before="40" w:after="120"/>
        <w:jc w:val="both"/>
        <w:rPr>
          <w:snapToGrid w:val="0"/>
          <w:color w:val="6D5E51"/>
          <w:sz w:val="12"/>
          <w:lang w:eastAsia="zh-CN"/>
        </w:rPr>
      </w:pPr>
    </w:p>
    <w:p w:rsidR="00114E79" w:rsidRPr="00BF5A7D" w:rsidRDefault="00114E79" w:rsidP="00114E79">
      <w:pPr>
        <w:tabs>
          <w:tab w:val="left" w:pos="-567"/>
        </w:tabs>
        <w:spacing w:before="40" w:after="120"/>
        <w:jc w:val="both"/>
        <w:rPr>
          <w:snapToGrid w:val="0"/>
          <w:color w:val="6D5E51"/>
          <w:sz w:val="14"/>
          <w:lang w:eastAsia="zh-CN"/>
        </w:rPr>
      </w:pPr>
      <w:r w:rsidRPr="00BF5A7D">
        <w:rPr>
          <w:snapToGrid w:val="0"/>
          <w:color w:val="6D5E51"/>
          <w:sz w:val="14"/>
          <w:lang w:eastAsia="zh-CN"/>
        </w:rPr>
        <w:t>Cumplimente esta información e</w:t>
      </w:r>
      <w:r>
        <w:rPr>
          <w:snapToGrid w:val="0"/>
          <w:color w:val="6D5E51"/>
          <w:sz w:val="14"/>
          <w:lang w:eastAsia="zh-CN"/>
        </w:rPr>
        <w:t xml:space="preserve">n letra MAYÚSCULA     </w:t>
      </w:r>
    </w:p>
    <w:p w:rsidR="00114E79" w:rsidRPr="00DC0FEF" w:rsidRDefault="00114E79" w:rsidP="00114E79">
      <w:pPr>
        <w:tabs>
          <w:tab w:val="left" w:pos="-567"/>
        </w:tabs>
        <w:spacing w:before="120" w:after="120" w:line="280" w:lineRule="auto"/>
        <w:jc w:val="both"/>
        <w:rPr>
          <w:sz w:val="2"/>
        </w:rPr>
      </w:pPr>
    </w:p>
    <w:p w:rsidR="00114E79" w:rsidRDefault="00114E79" w:rsidP="00114E79">
      <w:pPr>
        <w:tabs>
          <w:tab w:val="left" w:pos="2160"/>
        </w:tabs>
        <w:ind w:right="-238"/>
        <w:jc w:val="both"/>
      </w:pPr>
      <w:r>
        <w:rPr>
          <w:lang w:val="it-IT"/>
        </w:rPr>
        <w:t>S</w:t>
      </w:r>
      <w:r w:rsidRPr="006642C3">
        <w:rPr>
          <w:lang w:val="it-IT"/>
        </w:rPr>
        <w:t xml:space="preserve">u información personal a que se refiere el presente documento será incluida en un fichero responsabilidad de GlaxoSmithKline, S.A. con domicilio en C/. Severo Ochoa, 2, 28760 Tres Cantos (Madrid) con la finalidad arriba mencionada. Usted tiene derecho al acceso, rectificación y cancelación de sus datos así como a la oposición a su tratamiento en los términos establecidos en la legislación vigente. Si así lo desea puede ejercitarlos dirigiéndose por escrito a la dirección del responsable o </w:t>
      </w:r>
      <w:r>
        <w:rPr>
          <w:lang w:val="it-IT"/>
        </w:rPr>
        <w:t xml:space="preserve">a través del correo electrónico </w:t>
      </w:r>
      <w:hyperlink r:id="rId5" w:history="1">
        <w:r w:rsidRPr="000541A6">
          <w:rPr>
            <w:rStyle w:val="Hyperlink"/>
            <w:lang w:val="it-IT"/>
          </w:rPr>
          <w:t>ARCO-general@gsk.com</w:t>
        </w:r>
      </w:hyperlink>
    </w:p>
    <w:p w:rsidR="00114E79" w:rsidRDefault="00114E79" w:rsidP="00114E79">
      <w:pPr>
        <w:tabs>
          <w:tab w:val="left" w:pos="2160"/>
        </w:tabs>
        <w:ind w:right="-238"/>
        <w:jc w:val="both"/>
        <w:rPr>
          <w:lang w:val="it-IT"/>
        </w:rPr>
      </w:pPr>
    </w:p>
    <w:p w:rsidR="00114E79" w:rsidRDefault="00114E79" w:rsidP="00114E79">
      <w:pPr>
        <w:tabs>
          <w:tab w:val="left" w:pos="2160"/>
        </w:tabs>
        <w:ind w:right="-238"/>
        <w:jc w:val="both"/>
        <w:rPr>
          <w:lang w:val="it-IT"/>
        </w:rPr>
      </w:pPr>
      <w:r w:rsidRPr="006642C3">
        <w:rPr>
          <w:lang w:val="it-IT"/>
        </w:rPr>
        <w:t xml:space="preserve">Su información personal podrá comunicarse, con idéntica finalidad y para su mantenimiento o procesamiento, a otras compañías del grupo </w:t>
      </w:r>
      <w:r>
        <w:rPr>
          <w:lang w:val="it-IT"/>
        </w:rPr>
        <w:t>GSK</w:t>
      </w:r>
      <w:r w:rsidRPr="006642C3">
        <w:rPr>
          <w:lang w:val="it-IT"/>
        </w:rPr>
        <w:t xml:space="preserve"> y/o terceras partes que </w:t>
      </w:r>
      <w:r>
        <w:rPr>
          <w:lang w:val="it-IT"/>
        </w:rPr>
        <w:t>GSK</w:t>
      </w:r>
      <w:r w:rsidRPr="006642C3">
        <w:rPr>
          <w:lang w:val="it-IT"/>
        </w:rPr>
        <w:t xml:space="preserve"> seleccione en cualquier parte del mundo, incluyendo países cuyas leyes de privacidad y protección de datos puedan no ser equivalentes, ni tan protectoras, como las existentes en España. Sin embargo, de acuerdo con la ley aplicable, </w:t>
      </w:r>
      <w:r>
        <w:rPr>
          <w:lang w:val="it-IT"/>
        </w:rPr>
        <w:t>GSK</w:t>
      </w:r>
      <w:r w:rsidRPr="006642C3">
        <w:rPr>
          <w:lang w:val="it-IT"/>
        </w:rPr>
        <w:t xml:space="preserve"> implementará medidas para garantizar que cualquier información personal transferida permanezca protegida y segura.</w:t>
      </w:r>
    </w:p>
    <w:p w:rsidR="00114E79" w:rsidRDefault="00114E79" w:rsidP="00114E79">
      <w:pPr>
        <w:tabs>
          <w:tab w:val="left" w:pos="2160"/>
        </w:tabs>
        <w:ind w:right="-238"/>
        <w:jc w:val="both"/>
        <w:rPr>
          <w:lang w:val="it-IT"/>
        </w:rPr>
      </w:pPr>
    </w:p>
    <w:p w:rsidR="00114E79" w:rsidRPr="00910AE6" w:rsidRDefault="00114E79" w:rsidP="00114E79">
      <w:pPr>
        <w:tabs>
          <w:tab w:val="left" w:pos="2160"/>
        </w:tabs>
        <w:ind w:right="-238"/>
        <w:jc w:val="both"/>
        <w:rPr>
          <w:lang w:val="it-IT"/>
        </w:rPr>
      </w:pPr>
      <w:r w:rsidRPr="00910AE6">
        <w:rPr>
          <w:lang w:val="it-IT"/>
        </w:rPr>
        <w:t xml:space="preserve">Mediante la firma </w:t>
      </w:r>
      <w:r>
        <w:rPr>
          <w:lang w:val="it-IT"/>
        </w:rPr>
        <w:t>del presente documento acepto e</w:t>
      </w:r>
      <w:r w:rsidRPr="00910AE6">
        <w:rPr>
          <w:lang w:val="it-IT"/>
        </w:rPr>
        <w:t>l tratamiento de mi información personal en los términos arriba indicados.</w:t>
      </w:r>
    </w:p>
    <w:p w:rsidR="00114E79" w:rsidRDefault="00114E79" w:rsidP="00114E79">
      <w:pPr>
        <w:spacing w:before="60" w:after="60"/>
        <w:ind w:left="33"/>
        <w:jc w:val="both"/>
      </w:pPr>
    </w:p>
    <w:p w:rsidR="00114E79" w:rsidRPr="0070077E" w:rsidRDefault="00114E79" w:rsidP="00114E79">
      <w:pPr>
        <w:spacing w:before="60" w:after="60"/>
        <w:ind w:left="33"/>
        <w:jc w:val="both"/>
      </w:pPr>
    </w:p>
    <w:p w:rsidR="00114E79" w:rsidRDefault="00114E79" w:rsidP="00114E79">
      <w:pPr>
        <w:spacing w:before="60" w:after="60"/>
        <w:ind w:left="33"/>
        <w:jc w:val="both"/>
        <w:rPr>
          <w:lang w:val="it-IT"/>
        </w:rPr>
      </w:pPr>
      <w:r>
        <w:rPr>
          <w:lang w:val="it-IT"/>
        </w:rPr>
        <w:t>_____________________________</w:t>
      </w:r>
    </w:p>
    <w:p w:rsidR="00ED686E" w:rsidRDefault="00114E79" w:rsidP="00114E79">
      <w:r w:rsidRPr="00BF57FF">
        <w:rPr>
          <w:lang w:val="it-IT"/>
        </w:rPr>
        <w:t xml:space="preserve">Nombre: </w:t>
      </w:r>
      <w:r>
        <w:rPr>
          <w:lang w:val="it-IT"/>
        </w:rPr>
        <w:t xml:space="preserve"> </w:t>
      </w:r>
      <w:r>
        <w:rPr>
          <w:lang w:val="it-IT"/>
        </w:rPr>
        <w:tab/>
      </w:r>
      <w:r>
        <w:rPr>
          <w:lang w:val="it-IT"/>
        </w:rPr>
        <w:tab/>
      </w:r>
      <w:r>
        <w:rPr>
          <w:lang w:val="it-IT"/>
        </w:rPr>
        <w:tab/>
      </w:r>
      <w:r>
        <w:rPr>
          <w:lang w:val="it-IT"/>
        </w:rPr>
        <w:tab/>
      </w:r>
      <w:r w:rsidRPr="00BF57FF">
        <w:rPr>
          <w:lang w:val="it-IT"/>
        </w:rPr>
        <w:t>Fecha:</w:t>
      </w:r>
    </w:p>
    <w:sectPr w:rsidR="00ED686E" w:rsidSect="00114E79">
      <w:pgSz w:w="11906" w:h="16838"/>
      <w:pgMar w:top="1135"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114E79"/>
    <w:rsid w:val="00022F01"/>
    <w:rsid w:val="00095BEA"/>
    <w:rsid w:val="00114E79"/>
    <w:rsid w:val="0017472E"/>
    <w:rsid w:val="002500F6"/>
    <w:rsid w:val="00337837"/>
    <w:rsid w:val="0037040B"/>
    <w:rsid w:val="003B35B6"/>
    <w:rsid w:val="005B440A"/>
    <w:rsid w:val="007B56CE"/>
    <w:rsid w:val="009843AA"/>
    <w:rsid w:val="00AE6D68"/>
    <w:rsid w:val="00C97C91"/>
    <w:rsid w:val="00EB3D35"/>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E79"/>
    <w:pPr>
      <w:spacing w:after="0" w:line="240" w:lineRule="auto"/>
    </w:pPr>
    <w:rPr>
      <w:rFonts w:ascii="Times New Roman" w:eastAsia="Times New Roman" w:hAnsi="Times New Roman" w:cs="Times New Roman"/>
      <w:sz w:val="20"/>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14E7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RCO-general@gsk.com" TargetMode="External"/><Relationship Id="rId4" Type="http://schemas.openxmlformats.org/officeDocument/2006/relationships/hyperlink" Target="http://es.gsk.com/media/657694/nota_metodologica_divulgacion_transferencias_valo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571</Words>
  <Characters>3146</Characters>
  <Application>Microsoft Office Word</Application>
  <DocSecurity>0</DocSecurity>
  <Lines>26</Lines>
  <Paragraphs>7</Paragraphs>
  <ScaleCrop>false</ScaleCrop>
  <Company>GlaxoSmithKline</Company>
  <LinksUpToDate>false</LinksUpToDate>
  <CharactersWithSpaces>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lg432665</dc:creator>
  <cp:lastModifiedBy>lg432665</cp:lastModifiedBy>
  <cp:revision>1</cp:revision>
  <dcterms:created xsi:type="dcterms:W3CDTF">2017-01-10T16:27:00Z</dcterms:created>
  <dcterms:modified xsi:type="dcterms:W3CDTF">2017-01-10T16:28:00Z</dcterms:modified>
</cp:coreProperties>
</file>